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6943" w14:textId="77777777" w:rsidR="00257833" w:rsidRDefault="00726518" w:rsidP="00726518">
      <w:pPr>
        <w:rPr>
          <w:rFonts w:ascii="Times New Roman" w:eastAsia="宋体" w:hAnsi="Times New Roman"/>
          <w:b/>
          <w:bCs/>
          <w:color w:val="0000FF"/>
        </w:rPr>
      </w:pPr>
      <w:r w:rsidRPr="00726518">
        <w:rPr>
          <w:rFonts w:ascii="Times New Roman" w:eastAsia="宋体" w:hAnsi="Times New Roman" w:hint="eastAsia"/>
          <w:b/>
          <w:bCs/>
          <w:color w:val="0000FF"/>
        </w:rPr>
        <w:t>注意：</w:t>
      </w:r>
    </w:p>
    <w:p w14:paraId="0835F19D" w14:textId="522AD6F9" w:rsidR="008C4D6F" w:rsidRDefault="00257833" w:rsidP="00726518">
      <w:pPr>
        <w:rPr>
          <w:rFonts w:ascii="Times New Roman" w:eastAsia="宋体" w:hAnsi="Times New Roman"/>
          <w:b/>
          <w:bCs/>
          <w:color w:val="0000FF"/>
        </w:rPr>
      </w:pPr>
      <w:r>
        <w:rPr>
          <w:rFonts w:ascii="Times New Roman" w:eastAsia="宋体" w:hAnsi="Times New Roman" w:hint="eastAsia"/>
          <w:b/>
          <w:bCs/>
          <w:color w:val="0000FF"/>
        </w:rPr>
        <w:t>1</w:t>
      </w:r>
      <w:r>
        <w:rPr>
          <w:rFonts w:ascii="Times New Roman" w:eastAsia="宋体" w:hAnsi="Times New Roman" w:hint="eastAsia"/>
          <w:b/>
          <w:bCs/>
          <w:color w:val="0000FF"/>
        </w:rPr>
        <w:t>、</w:t>
      </w:r>
      <w:r w:rsidR="00726518" w:rsidRPr="00726518">
        <w:rPr>
          <w:rFonts w:ascii="Times New Roman" w:eastAsia="宋体" w:hAnsi="Times New Roman" w:hint="eastAsia"/>
          <w:b/>
          <w:bCs/>
          <w:color w:val="0000FF"/>
        </w:rPr>
        <w:t>本示例适用于经同行评议准备录用的稿件（即接到编辑部通知，准备修改后接收</w:t>
      </w:r>
      <w:r w:rsidR="00EB0335">
        <w:rPr>
          <w:rFonts w:ascii="Times New Roman" w:eastAsia="宋体" w:hAnsi="Times New Roman" w:hint="eastAsia"/>
          <w:b/>
          <w:bCs/>
          <w:color w:val="0000FF"/>
        </w:rPr>
        <w:t>的稿件</w:t>
      </w:r>
      <w:r w:rsidR="00726518" w:rsidRPr="00726518">
        <w:rPr>
          <w:rFonts w:ascii="Times New Roman" w:eastAsia="宋体" w:hAnsi="Times New Roman" w:hint="eastAsia"/>
          <w:b/>
          <w:bCs/>
          <w:color w:val="0000FF"/>
        </w:rPr>
        <w:t>）。在新投稿时，请参</w:t>
      </w:r>
      <w:r w:rsidR="00B259F2">
        <w:rPr>
          <w:rFonts w:ascii="Times New Roman" w:eastAsia="宋体" w:hAnsi="Times New Roman" w:hint="eastAsia"/>
          <w:b/>
          <w:bCs/>
          <w:color w:val="0000FF"/>
        </w:rPr>
        <w:t>照</w:t>
      </w:r>
      <w:r w:rsidR="00726518" w:rsidRPr="00726518">
        <w:rPr>
          <w:rFonts w:ascii="Times New Roman" w:eastAsia="宋体" w:hAnsi="Times New Roman" w:hint="eastAsia"/>
          <w:b/>
          <w:bCs/>
          <w:color w:val="0000FF"/>
        </w:rPr>
        <w:t>研究论文或综述投稿写作模板中的示例。</w:t>
      </w:r>
    </w:p>
    <w:p w14:paraId="5085E9B8" w14:textId="3A59D11F" w:rsidR="00257833" w:rsidRPr="00726518" w:rsidRDefault="00257833" w:rsidP="00726518">
      <w:pPr>
        <w:rPr>
          <w:rFonts w:ascii="Times New Roman" w:eastAsia="宋体" w:hAnsi="Times New Roman" w:hint="eastAsia"/>
          <w:b/>
          <w:bCs/>
          <w:color w:val="0000FF"/>
        </w:rPr>
      </w:pPr>
      <w:r>
        <w:rPr>
          <w:rFonts w:ascii="Times New Roman" w:eastAsia="宋体" w:hAnsi="Times New Roman" w:hint="eastAsia"/>
          <w:b/>
          <w:bCs/>
          <w:color w:val="0000FF"/>
        </w:rPr>
        <w:t>2</w:t>
      </w:r>
      <w:r>
        <w:rPr>
          <w:rFonts w:ascii="Times New Roman" w:eastAsia="宋体" w:hAnsi="Times New Roman" w:hint="eastAsia"/>
          <w:b/>
          <w:bCs/>
          <w:color w:val="0000FF"/>
        </w:rPr>
        <w:t>、对于增刊稿件，中文文献（即本示例中的</w:t>
      </w:r>
      <w:r>
        <w:rPr>
          <w:rFonts w:ascii="Times New Roman" w:eastAsia="宋体" w:hAnsi="Times New Roman" w:hint="eastAsia"/>
          <w:b/>
          <w:bCs/>
          <w:color w:val="0000FF"/>
        </w:rPr>
        <w:t>2</w:t>
      </w:r>
      <w:r>
        <w:rPr>
          <w:rFonts w:ascii="Times New Roman" w:eastAsia="宋体" w:hAnsi="Times New Roman"/>
          <w:b/>
          <w:bCs/>
          <w:color w:val="0000FF"/>
        </w:rPr>
        <w:t>4</w:t>
      </w:r>
      <w:r>
        <w:rPr>
          <w:rFonts w:ascii="Times New Roman" w:eastAsia="宋体" w:hAnsi="Times New Roman" w:hint="eastAsia"/>
          <w:b/>
          <w:bCs/>
          <w:color w:val="0000FF"/>
        </w:rPr>
        <w:t>、</w:t>
      </w:r>
      <w:r>
        <w:rPr>
          <w:rFonts w:ascii="Times New Roman" w:eastAsia="宋体" w:hAnsi="Times New Roman" w:hint="eastAsia"/>
          <w:b/>
          <w:bCs/>
          <w:color w:val="0000FF"/>
        </w:rPr>
        <w:t>2</w:t>
      </w:r>
      <w:r>
        <w:rPr>
          <w:rFonts w:ascii="Times New Roman" w:eastAsia="宋体" w:hAnsi="Times New Roman"/>
          <w:b/>
          <w:bCs/>
          <w:color w:val="0000FF"/>
        </w:rPr>
        <w:t>8</w:t>
      </w:r>
      <w:r>
        <w:rPr>
          <w:rFonts w:ascii="Times New Roman" w:eastAsia="宋体" w:hAnsi="Times New Roman" w:hint="eastAsia"/>
          <w:b/>
          <w:bCs/>
          <w:color w:val="0000FF"/>
        </w:rPr>
        <w:t>、</w:t>
      </w:r>
      <w:r>
        <w:rPr>
          <w:rFonts w:ascii="Times New Roman" w:eastAsia="宋体" w:hAnsi="Times New Roman" w:hint="eastAsia"/>
          <w:b/>
          <w:bCs/>
          <w:color w:val="0000FF"/>
        </w:rPr>
        <w:t>3</w:t>
      </w:r>
      <w:r>
        <w:rPr>
          <w:rFonts w:ascii="Times New Roman" w:eastAsia="宋体" w:hAnsi="Times New Roman"/>
          <w:b/>
          <w:bCs/>
          <w:color w:val="0000FF"/>
        </w:rPr>
        <w:t>0</w:t>
      </w:r>
      <w:r>
        <w:rPr>
          <w:rFonts w:ascii="Times New Roman" w:eastAsia="宋体" w:hAnsi="Times New Roman" w:hint="eastAsia"/>
          <w:b/>
          <w:bCs/>
          <w:color w:val="0000FF"/>
        </w:rPr>
        <w:t>）无需中英对照。</w:t>
      </w:r>
    </w:p>
    <w:p w14:paraId="5DF953C6" w14:textId="410FB815" w:rsidR="00726518" w:rsidRPr="00726518" w:rsidRDefault="00726518" w:rsidP="00726518">
      <w:pPr>
        <w:rPr>
          <w:rFonts w:ascii="Times New Roman" w:eastAsia="宋体" w:hAnsi="Times New Roman"/>
        </w:rPr>
      </w:pPr>
    </w:p>
    <w:p w14:paraId="1315DFB7" w14:textId="77777777" w:rsidR="00726518" w:rsidRPr="00726518" w:rsidRDefault="00726518" w:rsidP="00726518">
      <w:pPr>
        <w:rPr>
          <w:rFonts w:ascii="Times New Roman" w:eastAsia="宋体" w:hAnsi="Times New Roman"/>
        </w:rPr>
      </w:pPr>
    </w:p>
    <w:p w14:paraId="3D8084A4" w14:textId="1882BCF3" w:rsidR="008140D7" w:rsidRPr="008140D7" w:rsidRDefault="008140D7" w:rsidP="008140D7">
      <w:pPr>
        <w:pStyle w:val="ad"/>
        <w:widowControl w:val="0"/>
        <w:adjustRightInd w:val="0"/>
        <w:snapToGrid w:val="0"/>
        <w:spacing w:beforeLines="50" w:before="156" w:afterLines="50" w:after="156" w:line="360" w:lineRule="auto"/>
        <w:rPr>
          <w:b/>
          <w:bCs/>
          <w:sz w:val="24"/>
          <w:szCs w:val="24"/>
        </w:rPr>
      </w:pPr>
      <w:commentRangeStart w:id="0"/>
      <w:r w:rsidRPr="008140D7">
        <w:rPr>
          <w:rFonts w:hint="eastAsia"/>
          <w:b/>
          <w:bCs/>
          <w:sz w:val="24"/>
          <w:szCs w:val="24"/>
        </w:rPr>
        <w:t>参考文献</w:t>
      </w:r>
      <w:commentRangeEnd w:id="0"/>
      <w:r w:rsidR="007B6351">
        <w:rPr>
          <w:rStyle w:val="a9"/>
          <w:rFonts w:asciiTheme="minorHAnsi" w:eastAsiaTheme="minorEastAsia" w:hAnsiTheme="minorHAnsi" w:cstheme="minorBidi"/>
        </w:rPr>
        <w:commentReference w:id="0"/>
      </w:r>
    </w:p>
    <w:p w14:paraId="21E62272" w14:textId="595BEDC9" w:rsidR="008140D7" w:rsidRPr="008140D7" w:rsidRDefault="00101F9F" w:rsidP="00101F9F">
      <w:pPr>
        <w:adjustRightInd w:val="0"/>
        <w:snapToGrid w:val="0"/>
        <w:spacing w:line="360" w:lineRule="auto"/>
        <w:ind w:left="420" w:hanging="420"/>
        <w:rPr>
          <w:rFonts w:ascii="Times New Roman" w:eastAsia="宋体" w:hAnsi="Times New Roman" w:cs="Times New Roman"/>
        </w:rPr>
      </w:pPr>
      <w:r w:rsidRPr="00101F9F">
        <w:rPr>
          <w:rFonts w:ascii="Times New Roman" w:eastAsia="宋体" w:hAnsi="Times New Roman" w:cs="Times New Roman"/>
          <w:szCs w:val="21"/>
        </w:rPr>
        <w:t>24</w:t>
      </w:r>
      <w:r>
        <w:rPr>
          <w:rFonts w:ascii="Times New Roman" w:eastAsia="宋体" w:hAnsi="Times New Roman" w:cs="Times New Roman"/>
          <w:szCs w:val="21"/>
        </w:rPr>
        <w:tab/>
      </w:r>
      <w:r w:rsidR="008140D7" w:rsidRPr="008140D7">
        <w:rPr>
          <w:rFonts w:ascii="Times New Roman" w:eastAsia="宋体" w:hAnsi="Times New Roman" w:cs="Times New Roman"/>
        </w:rPr>
        <w:t xml:space="preserve">Zhu M, Lu Z C, Hu R Z, et al. </w:t>
      </w:r>
      <w:commentRangeStart w:id="1"/>
      <w:r w:rsidR="008140D7" w:rsidRPr="008140D7">
        <w:rPr>
          <w:rFonts w:ascii="Times New Roman" w:eastAsia="宋体" w:hAnsi="Times New Roman" w:cs="Times New Roman"/>
          <w:i/>
        </w:rPr>
        <w:t>Acta Metallurgica Sinica</w:t>
      </w:r>
      <w:commentRangeEnd w:id="1"/>
      <w:r w:rsidR="008140D7">
        <w:rPr>
          <w:rStyle w:val="a9"/>
        </w:rPr>
        <w:commentReference w:id="1"/>
      </w:r>
      <w:r w:rsidR="008140D7" w:rsidRPr="008140D7">
        <w:rPr>
          <w:rFonts w:ascii="Times New Roman" w:eastAsia="宋体" w:hAnsi="Times New Roman" w:cs="Times New Roman"/>
        </w:rPr>
        <w:t>, 2016, 52(10), 1239 (in Chinese).</w:t>
      </w:r>
      <w:r w:rsidR="008140D7" w:rsidRPr="008140D7">
        <w:rPr>
          <w:rFonts w:ascii="Times New Roman" w:eastAsia="宋体" w:hAnsi="Times New Roman" w:cs="Times New Roman"/>
        </w:rPr>
        <w:br/>
      </w:r>
      <w:r w:rsidR="008140D7" w:rsidRPr="008140D7">
        <w:rPr>
          <w:rFonts w:ascii="Times New Roman" w:eastAsia="宋体" w:hAnsi="Times New Roman" w:cs="Times New Roman" w:hint="eastAsia"/>
        </w:rPr>
        <w:t>朱敏</w:t>
      </w:r>
      <w:r w:rsidR="008140D7" w:rsidRPr="008140D7">
        <w:rPr>
          <w:rFonts w:ascii="Times New Roman" w:eastAsia="宋体" w:hAnsi="Times New Roman" w:cs="Times New Roman"/>
        </w:rPr>
        <w:t xml:space="preserve">, </w:t>
      </w:r>
      <w:r w:rsidR="008140D7" w:rsidRPr="008140D7">
        <w:rPr>
          <w:rFonts w:ascii="Times New Roman" w:eastAsia="宋体" w:hAnsi="Times New Roman" w:cs="Times New Roman" w:hint="eastAsia"/>
        </w:rPr>
        <w:t>鲁忠臣</w:t>
      </w:r>
      <w:r w:rsidR="008140D7" w:rsidRPr="008140D7">
        <w:rPr>
          <w:rFonts w:ascii="Times New Roman" w:eastAsia="宋体" w:hAnsi="Times New Roman" w:cs="Times New Roman"/>
        </w:rPr>
        <w:t xml:space="preserve">, </w:t>
      </w:r>
      <w:r w:rsidR="008140D7" w:rsidRPr="008140D7">
        <w:rPr>
          <w:rFonts w:ascii="Times New Roman" w:eastAsia="宋体" w:hAnsi="Times New Roman" w:cs="Times New Roman" w:hint="eastAsia"/>
        </w:rPr>
        <w:t>胡仁宗</w:t>
      </w:r>
      <w:r w:rsidR="008140D7" w:rsidRPr="008140D7">
        <w:rPr>
          <w:rFonts w:ascii="Times New Roman" w:eastAsia="宋体" w:hAnsi="Times New Roman" w:cs="Times New Roman"/>
        </w:rPr>
        <w:t xml:space="preserve">, </w:t>
      </w:r>
      <w:r w:rsidR="008140D7" w:rsidRPr="008140D7">
        <w:rPr>
          <w:rFonts w:ascii="Times New Roman" w:eastAsia="宋体" w:hAnsi="Times New Roman" w:cs="Times New Roman" w:hint="eastAsia"/>
        </w:rPr>
        <w:t>等</w:t>
      </w:r>
      <w:r w:rsidR="008140D7" w:rsidRPr="008140D7">
        <w:rPr>
          <w:rFonts w:ascii="Times New Roman" w:eastAsia="宋体" w:hAnsi="Times New Roman" w:cs="Times New Roman"/>
        </w:rPr>
        <w:t xml:space="preserve">. </w:t>
      </w:r>
      <w:r w:rsidR="008140D7" w:rsidRPr="008140D7">
        <w:rPr>
          <w:rFonts w:ascii="Times New Roman" w:eastAsia="宋体" w:hAnsi="Times New Roman" w:cs="Times New Roman" w:hint="eastAsia"/>
          <w:i/>
        </w:rPr>
        <w:t>金属学报</w:t>
      </w:r>
      <w:r w:rsidR="008140D7" w:rsidRPr="008140D7">
        <w:rPr>
          <w:rFonts w:ascii="Times New Roman" w:eastAsia="宋体" w:hAnsi="Times New Roman" w:cs="Times New Roman"/>
        </w:rPr>
        <w:t>, 2016, 52(10), 1239.</w:t>
      </w:r>
    </w:p>
    <w:p w14:paraId="14C420DF" w14:textId="670A3C39" w:rsidR="008140D7" w:rsidRPr="008140D7" w:rsidRDefault="00101F9F" w:rsidP="00101F9F">
      <w:pPr>
        <w:adjustRightInd w:val="0"/>
        <w:snapToGrid w:val="0"/>
        <w:spacing w:line="360" w:lineRule="auto"/>
        <w:ind w:left="42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25</w:t>
      </w:r>
      <w:r>
        <w:rPr>
          <w:rFonts w:ascii="Times New Roman" w:eastAsia="宋体" w:hAnsi="Times New Roman" w:cs="Times New Roman"/>
        </w:rPr>
        <w:tab/>
      </w:r>
      <w:r w:rsidR="008140D7" w:rsidRPr="008140D7">
        <w:rPr>
          <w:rFonts w:ascii="Times New Roman" w:eastAsia="宋体" w:hAnsi="Times New Roman" w:cs="Times New Roman"/>
        </w:rPr>
        <w:t xml:space="preserve">Yoshihiko K, Yoshikawa H, Kunio A, et al. </w:t>
      </w:r>
      <w:r w:rsidR="008140D7" w:rsidRPr="008140D7">
        <w:rPr>
          <w:rFonts w:ascii="Times New Roman" w:eastAsia="宋体" w:hAnsi="Times New Roman" w:cs="Times New Roman"/>
          <w:i/>
          <w:iCs/>
        </w:rPr>
        <w:t>Langmuir</w:t>
      </w:r>
      <w:r w:rsidR="008140D7" w:rsidRPr="008140D7">
        <w:rPr>
          <w:rFonts w:ascii="Times New Roman" w:eastAsia="宋体" w:hAnsi="Times New Roman" w:cs="Times New Roman"/>
        </w:rPr>
        <w:t>, 2008, 24, 547.</w:t>
      </w:r>
    </w:p>
    <w:p w14:paraId="432DB9FE" w14:textId="73E92D0F" w:rsidR="008140D7" w:rsidRPr="008140D7" w:rsidRDefault="00101F9F" w:rsidP="00101F9F">
      <w:pPr>
        <w:adjustRightInd w:val="0"/>
        <w:snapToGrid w:val="0"/>
        <w:spacing w:line="360" w:lineRule="auto"/>
        <w:ind w:left="42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26</w:t>
      </w:r>
      <w:r>
        <w:rPr>
          <w:rFonts w:ascii="Times New Roman" w:eastAsia="宋体" w:hAnsi="Times New Roman" w:cs="Times New Roman"/>
        </w:rPr>
        <w:tab/>
      </w:r>
      <w:r w:rsidR="00150904" w:rsidRPr="00150904">
        <w:rPr>
          <w:rFonts w:ascii="Times New Roman" w:eastAsia="宋体" w:hAnsi="Times New Roman" w:cs="Times New Roman"/>
        </w:rPr>
        <w:t>Yang W S, Park B W, Jung E H, et al.</w:t>
      </w:r>
      <w:r w:rsidR="008140D7" w:rsidRPr="008140D7">
        <w:rPr>
          <w:rFonts w:ascii="Times New Roman" w:eastAsia="宋体" w:hAnsi="Times New Roman" w:cs="Times New Roman"/>
        </w:rPr>
        <w:t xml:space="preserve"> </w:t>
      </w:r>
      <w:r w:rsidR="008140D7" w:rsidRPr="008140D7">
        <w:rPr>
          <w:rFonts w:ascii="Times New Roman" w:eastAsia="宋体" w:hAnsi="Times New Roman" w:cs="Times New Roman"/>
          <w:i/>
          <w:iCs/>
        </w:rPr>
        <w:t>Science</w:t>
      </w:r>
      <w:r w:rsidR="00150904" w:rsidRPr="00150904">
        <w:rPr>
          <w:rFonts w:ascii="Times New Roman" w:eastAsia="宋体" w:hAnsi="Times New Roman" w:cs="Times New Roman"/>
        </w:rPr>
        <w:t>, 2017, 356: 1376</w:t>
      </w:r>
      <w:r w:rsidR="008140D7" w:rsidRPr="008140D7">
        <w:rPr>
          <w:rFonts w:ascii="Times New Roman" w:eastAsia="宋体" w:hAnsi="Times New Roman" w:cs="Times New Roman"/>
        </w:rPr>
        <w:t>.</w:t>
      </w:r>
    </w:p>
    <w:p w14:paraId="4C451AD7" w14:textId="17C35E20" w:rsidR="008140D7" w:rsidRPr="008140D7" w:rsidRDefault="00101F9F" w:rsidP="00101F9F">
      <w:pPr>
        <w:adjustRightInd w:val="0"/>
        <w:snapToGrid w:val="0"/>
        <w:spacing w:line="360" w:lineRule="auto"/>
        <w:ind w:left="42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27</w:t>
      </w:r>
      <w:r>
        <w:rPr>
          <w:rFonts w:ascii="Times New Roman" w:eastAsia="宋体" w:hAnsi="Times New Roman" w:cs="Times New Roman"/>
        </w:rPr>
        <w:tab/>
      </w:r>
      <w:r w:rsidR="008140D7" w:rsidRPr="008140D7">
        <w:rPr>
          <w:rFonts w:ascii="Times New Roman" w:eastAsia="宋体" w:hAnsi="Times New Roman" w:cs="Times New Roman"/>
        </w:rPr>
        <w:t xml:space="preserve">Enander R T. Lead particulate and methylene chloride risks in automotive refinishing. </w:t>
      </w:r>
      <w:commentRangeStart w:id="2"/>
      <w:r w:rsidR="008140D7" w:rsidRPr="008140D7">
        <w:rPr>
          <w:rFonts w:ascii="Times New Roman" w:eastAsia="宋体" w:hAnsi="Times New Roman" w:cs="Times New Roman"/>
        </w:rPr>
        <w:t>Ph.D. Thesis</w:t>
      </w:r>
      <w:commentRangeEnd w:id="2"/>
      <w:r w:rsidR="008C4D6F">
        <w:rPr>
          <w:rStyle w:val="a9"/>
        </w:rPr>
        <w:commentReference w:id="2"/>
      </w:r>
      <w:r w:rsidR="008140D7" w:rsidRPr="008140D7">
        <w:rPr>
          <w:rFonts w:ascii="Times New Roman" w:eastAsia="宋体" w:hAnsi="Times New Roman" w:cs="Times New Roman"/>
        </w:rPr>
        <w:t>, Tufts University, USA, 2001.</w:t>
      </w:r>
    </w:p>
    <w:p w14:paraId="12239495" w14:textId="1A938EBE" w:rsidR="008140D7" w:rsidRPr="008140D7" w:rsidRDefault="00101F9F" w:rsidP="00101F9F">
      <w:pPr>
        <w:adjustRightInd w:val="0"/>
        <w:snapToGrid w:val="0"/>
        <w:spacing w:line="360" w:lineRule="auto"/>
        <w:ind w:left="42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28</w:t>
      </w:r>
      <w:r>
        <w:rPr>
          <w:rFonts w:ascii="Times New Roman" w:eastAsia="宋体" w:hAnsi="Times New Roman" w:cs="Times New Roman"/>
        </w:rPr>
        <w:tab/>
      </w:r>
      <w:r w:rsidR="008140D7" w:rsidRPr="008140D7">
        <w:rPr>
          <w:rFonts w:ascii="Times New Roman" w:eastAsia="宋体" w:hAnsi="Times New Roman" w:cs="Times New Roman"/>
        </w:rPr>
        <w:t>Tian H. Fabrication and characterization of highly porous SiOC ceramics from silicone resin. Master’s thesis, National University of Defense Technology, China, 2011 (in Chinese).</w:t>
      </w:r>
      <w:r w:rsidR="008140D7" w:rsidRPr="008140D7">
        <w:rPr>
          <w:rFonts w:ascii="Times New Roman" w:eastAsia="宋体" w:hAnsi="Times New Roman" w:cs="Times New Roman"/>
        </w:rPr>
        <w:br/>
      </w:r>
      <w:r w:rsidR="008140D7" w:rsidRPr="008140D7">
        <w:rPr>
          <w:rFonts w:ascii="Times New Roman" w:eastAsia="宋体" w:hAnsi="Times New Roman" w:cs="Times New Roman" w:hint="eastAsia"/>
        </w:rPr>
        <w:t>田浩</w:t>
      </w:r>
      <w:r w:rsidR="008140D7" w:rsidRPr="008140D7">
        <w:rPr>
          <w:rFonts w:ascii="Times New Roman" w:eastAsia="宋体" w:hAnsi="Times New Roman" w:cs="Times New Roman"/>
        </w:rPr>
        <w:t xml:space="preserve">. </w:t>
      </w:r>
      <w:r w:rsidR="008140D7" w:rsidRPr="008140D7">
        <w:rPr>
          <w:rFonts w:ascii="Times New Roman" w:eastAsia="宋体" w:hAnsi="Times New Roman" w:cs="Times New Roman" w:hint="eastAsia"/>
        </w:rPr>
        <w:t>硅树脂转化制备高孔隙率</w:t>
      </w:r>
      <w:r w:rsidR="008140D7" w:rsidRPr="008140D7">
        <w:rPr>
          <w:rFonts w:ascii="Times New Roman" w:eastAsia="宋体" w:hAnsi="Times New Roman" w:cs="Times New Roman"/>
        </w:rPr>
        <w:t>SiOC</w:t>
      </w:r>
      <w:r w:rsidR="008140D7" w:rsidRPr="008140D7">
        <w:rPr>
          <w:rFonts w:ascii="Times New Roman" w:eastAsia="宋体" w:hAnsi="Times New Roman" w:cs="Times New Roman" w:hint="eastAsia"/>
        </w:rPr>
        <w:t>多孔陶瓷研究</w:t>
      </w:r>
      <w:r w:rsidR="008140D7" w:rsidRPr="008140D7">
        <w:rPr>
          <w:rFonts w:ascii="Times New Roman" w:eastAsia="宋体" w:hAnsi="Times New Roman" w:cs="Times New Roman"/>
        </w:rPr>
        <w:t xml:space="preserve">. </w:t>
      </w:r>
      <w:r w:rsidR="008140D7" w:rsidRPr="008140D7">
        <w:rPr>
          <w:rFonts w:ascii="Times New Roman" w:eastAsia="宋体" w:hAnsi="Times New Roman" w:cs="Times New Roman" w:hint="eastAsia"/>
        </w:rPr>
        <w:t>硕士学位论文</w:t>
      </w:r>
      <w:r w:rsidR="008140D7" w:rsidRPr="008140D7">
        <w:rPr>
          <w:rFonts w:ascii="Times New Roman" w:eastAsia="宋体" w:hAnsi="Times New Roman" w:cs="Times New Roman"/>
        </w:rPr>
        <w:t xml:space="preserve">, </w:t>
      </w:r>
      <w:r w:rsidR="008140D7" w:rsidRPr="008140D7">
        <w:rPr>
          <w:rFonts w:ascii="Times New Roman" w:eastAsia="宋体" w:hAnsi="Times New Roman" w:cs="Times New Roman" w:hint="eastAsia"/>
        </w:rPr>
        <w:t>国防科学技术大学</w:t>
      </w:r>
      <w:r w:rsidR="008140D7" w:rsidRPr="008140D7">
        <w:rPr>
          <w:rFonts w:ascii="Times New Roman" w:eastAsia="宋体" w:hAnsi="Times New Roman" w:cs="Times New Roman"/>
        </w:rPr>
        <w:t>, 2011.</w:t>
      </w:r>
    </w:p>
    <w:p w14:paraId="7A07CFDF" w14:textId="1FD13686" w:rsidR="008140D7" w:rsidRPr="008140D7" w:rsidRDefault="00101F9F" w:rsidP="00101F9F">
      <w:pPr>
        <w:adjustRightInd w:val="0"/>
        <w:snapToGrid w:val="0"/>
        <w:spacing w:line="360" w:lineRule="auto"/>
        <w:ind w:left="42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29</w:t>
      </w:r>
      <w:r>
        <w:rPr>
          <w:rFonts w:ascii="Times New Roman" w:eastAsia="宋体" w:hAnsi="Times New Roman" w:cs="Times New Roman"/>
        </w:rPr>
        <w:tab/>
      </w:r>
      <w:r w:rsidR="008140D7" w:rsidRPr="008140D7">
        <w:rPr>
          <w:rFonts w:ascii="Times New Roman" w:eastAsia="宋体" w:hAnsi="Times New Roman" w:cs="Times New Roman"/>
        </w:rPr>
        <w:t xml:space="preserve">Anastas P T, Warner J C. </w:t>
      </w:r>
      <w:commentRangeStart w:id="3"/>
      <w:r w:rsidR="008140D7" w:rsidRPr="008140D7">
        <w:rPr>
          <w:rFonts w:ascii="Times New Roman" w:eastAsia="宋体" w:hAnsi="Times New Roman" w:cs="Times New Roman"/>
          <w:i/>
          <w:iCs/>
        </w:rPr>
        <w:t xml:space="preserve">Green </w:t>
      </w:r>
      <w:r w:rsidR="00A94049">
        <w:rPr>
          <w:rFonts w:ascii="Times New Roman" w:eastAsia="宋体" w:hAnsi="Times New Roman" w:cs="Times New Roman"/>
          <w:i/>
          <w:iCs/>
        </w:rPr>
        <w:t>c</w:t>
      </w:r>
      <w:r w:rsidR="008140D7" w:rsidRPr="008140D7">
        <w:rPr>
          <w:rFonts w:ascii="Times New Roman" w:eastAsia="宋体" w:hAnsi="Times New Roman" w:cs="Times New Roman"/>
          <w:i/>
          <w:iCs/>
        </w:rPr>
        <w:t xml:space="preserve">hemistry: </w:t>
      </w:r>
      <w:r w:rsidR="00A94049">
        <w:rPr>
          <w:rFonts w:ascii="Times New Roman" w:eastAsia="宋体" w:hAnsi="Times New Roman" w:cs="Times New Roman"/>
          <w:i/>
          <w:iCs/>
        </w:rPr>
        <w:t>t</w:t>
      </w:r>
      <w:r w:rsidR="008140D7" w:rsidRPr="008140D7">
        <w:rPr>
          <w:rFonts w:ascii="Times New Roman" w:eastAsia="宋体" w:hAnsi="Times New Roman" w:cs="Times New Roman"/>
          <w:i/>
          <w:iCs/>
        </w:rPr>
        <w:t xml:space="preserve">heory and </w:t>
      </w:r>
      <w:r w:rsidR="00A94049">
        <w:rPr>
          <w:rFonts w:ascii="Times New Roman" w:eastAsia="宋体" w:hAnsi="Times New Roman" w:cs="Times New Roman"/>
          <w:i/>
          <w:iCs/>
        </w:rPr>
        <w:t>p</w:t>
      </w:r>
      <w:r w:rsidR="008140D7" w:rsidRPr="008140D7">
        <w:rPr>
          <w:rFonts w:ascii="Times New Roman" w:eastAsia="宋体" w:hAnsi="Times New Roman" w:cs="Times New Roman"/>
          <w:i/>
          <w:iCs/>
        </w:rPr>
        <w:t>ractice</w:t>
      </w:r>
      <w:commentRangeEnd w:id="3"/>
      <w:r w:rsidR="003220F2">
        <w:rPr>
          <w:rStyle w:val="a9"/>
        </w:rPr>
        <w:commentReference w:id="3"/>
      </w:r>
      <w:r w:rsidR="008140D7" w:rsidRPr="008140D7">
        <w:rPr>
          <w:rFonts w:ascii="Times New Roman" w:eastAsia="宋体" w:hAnsi="Times New Roman" w:cs="Times New Roman"/>
        </w:rPr>
        <w:t>, Oxford University Press, UK, 1998</w:t>
      </w:r>
      <w:r w:rsidR="008C4D6F">
        <w:rPr>
          <w:rFonts w:ascii="Times New Roman" w:eastAsia="宋体" w:hAnsi="Times New Roman" w:cs="Times New Roman" w:hint="eastAsia"/>
        </w:rPr>
        <w:t>,</w:t>
      </w:r>
      <w:r w:rsidR="008C4D6F">
        <w:rPr>
          <w:rFonts w:ascii="Times New Roman" w:eastAsia="宋体" w:hAnsi="Times New Roman" w:cs="Times New Roman"/>
        </w:rPr>
        <w:t xml:space="preserve"> pp. 139</w:t>
      </w:r>
      <w:r w:rsidR="008140D7" w:rsidRPr="008140D7">
        <w:rPr>
          <w:rFonts w:ascii="Times New Roman" w:eastAsia="宋体" w:hAnsi="Times New Roman" w:cs="Times New Roman"/>
        </w:rPr>
        <w:t>.</w:t>
      </w:r>
    </w:p>
    <w:p w14:paraId="18BEA39D" w14:textId="5B6DA4F3" w:rsidR="008140D7" w:rsidRPr="008140D7" w:rsidRDefault="00101F9F" w:rsidP="00101F9F">
      <w:pPr>
        <w:adjustRightInd w:val="0"/>
        <w:snapToGrid w:val="0"/>
        <w:spacing w:line="360" w:lineRule="auto"/>
        <w:ind w:left="42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30</w:t>
      </w:r>
      <w:r>
        <w:rPr>
          <w:rFonts w:ascii="Times New Roman" w:eastAsia="宋体" w:hAnsi="Times New Roman" w:cs="Times New Roman"/>
        </w:rPr>
        <w:tab/>
      </w:r>
      <w:r w:rsidR="008140D7" w:rsidRPr="008140D7">
        <w:rPr>
          <w:rFonts w:ascii="Times New Roman" w:eastAsia="宋体" w:hAnsi="Times New Roman" w:cs="Times New Roman"/>
        </w:rPr>
        <w:t xml:space="preserve">Liu G M, Ma L L. </w:t>
      </w:r>
      <w:r w:rsidR="008140D7" w:rsidRPr="008140D7">
        <w:rPr>
          <w:rFonts w:ascii="Times New Roman" w:eastAsia="宋体" w:hAnsi="Times New Roman" w:cs="Times New Roman"/>
          <w:i/>
          <w:iCs/>
        </w:rPr>
        <w:t>Non-destructive testing technology</w:t>
      </w:r>
      <w:r w:rsidR="008140D7" w:rsidRPr="008140D7">
        <w:rPr>
          <w:rFonts w:ascii="Times New Roman" w:eastAsia="宋体" w:hAnsi="Times New Roman" w:cs="Times New Roman"/>
        </w:rPr>
        <w:t>, National Defense Industry Press, China, 2010</w:t>
      </w:r>
      <w:r w:rsidR="00A94049" w:rsidRPr="00A94049">
        <w:rPr>
          <w:rFonts w:ascii="Times New Roman" w:eastAsia="宋体" w:hAnsi="Times New Roman" w:cs="Times New Roman"/>
          <w:szCs w:val="20"/>
        </w:rPr>
        <w:t>, pp. 66</w:t>
      </w:r>
      <w:r w:rsidR="008140D7" w:rsidRPr="008140D7">
        <w:rPr>
          <w:rFonts w:ascii="Times New Roman" w:eastAsia="宋体" w:hAnsi="Times New Roman" w:cs="Times New Roman"/>
        </w:rPr>
        <w:t xml:space="preserve"> (in Chinese).</w:t>
      </w:r>
      <w:r w:rsidR="008140D7" w:rsidRPr="008140D7">
        <w:rPr>
          <w:rFonts w:ascii="Times New Roman" w:eastAsia="宋体" w:hAnsi="Times New Roman" w:cs="Times New Roman"/>
        </w:rPr>
        <w:br/>
      </w:r>
      <w:r w:rsidR="008140D7" w:rsidRPr="008140D7">
        <w:rPr>
          <w:rFonts w:ascii="Times New Roman" w:eastAsia="宋体" w:hAnsi="Times New Roman" w:cs="Times New Roman" w:hint="eastAsia"/>
        </w:rPr>
        <w:t>刘贵民</w:t>
      </w:r>
      <w:r w:rsidR="008140D7" w:rsidRPr="008140D7">
        <w:rPr>
          <w:rFonts w:ascii="Times New Roman" w:eastAsia="宋体" w:hAnsi="Times New Roman" w:cs="Times New Roman"/>
        </w:rPr>
        <w:t xml:space="preserve">, </w:t>
      </w:r>
      <w:r w:rsidR="008140D7" w:rsidRPr="008140D7">
        <w:rPr>
          <w:rFonts w:ascii="Times New Roman" w:eastAsia="宋体" w:hAnsi="Times New Roman" w:cs="Times New Roman" w:hint="eastAsia"/>
        </w:rPr>
        <w:t>马丽丽</w:t>
      </w:r>
      <w:r w:rsidR="008140D7" w:rsidRPr="008140D7">
        <w:rPr>
          <w:rFonts w:ascii="Times New Roman" w:eastAsia="宋体" w:hAnsi="Times New Roman" w:cs="Times New Roman"/>
        </w:rPr>
        <w:t xml:space="preserve">. </w:t>
      </w:r>
      <w:r w:rsidR="008140D7" w:rsidRPr="008140D7">
        <w:rPr>
          <w:rFonts w:ascii="Times New Roman" w:eastAsia="宋体" w:hAnsi="Times New Roman" w:cs="Times New Roman" w:hint="eastAsia"/>
          <w:i/>
          <w:iCs/>
        </w:rPr>
        <w:t>无损检测技术</w:t>
      </w:r>
      <w:r w:rsidR="008140D7" w:rsidRPr="008140D7">
        <w:rPr>
          <w:rFonts w:ascii="Times New Roman" w:eastAsia="宋体" w:hAnsi="Times New Roman" w:cs="Times New Roman"/>
        </w:rPr>
        <w:t xml:space="preserve">, </w:t>
      </w:r>
      <w:r w:rsidR="008140D7" w:rsidRPr="008140D7">
        <w:rPr>
          <w:rFonts w:ascii="Times New Roman" w:eastAsia="宋体" w:hAnsi="Times New Roman" w:cs="Times New Roman" w:hint="eastAsia"/>
        </w:rPr>
        <w:t>国防工业出版社</w:t>
      </w:r>
      <w:r w:rsidR="008140D7" w:rsidRPr="008140D7">
        <w:rPr>
          <w:rFonts w:ascii="Times New Roman" w:eastAsia="宋体" w:hAnsi="Times New Roman" w:cs="Times New Roman"/>
        </w:rPr>
        <w:t>, 2010</w:t>
      </w:r>
      <w:r w:rsidR="00A94049" w:rsidRPr="00A94049">
        <w:rPr>
          <w:rFonts w:ascii="Times New Roman" w:eastAsia="宋体" w:hAnsi="Times New Roman" w:cs="Times New Roman"/>
          <w:szCs w:val="20"/>
        </w:rPr>
        <w:t>, pp. 66</w:t>
      </w:r>
      <w:r w:rsidR="008140D7" w:rsidRPr="008140D7">
        <w:rPr>
          <w:rFonts w:ascii="Times New Roman" w:eastAsia="宋体" w:hAnsi="Times New Roman" w:cs="Times New Roman"/>
        </w:rPr>
        <w:t>.</w:t>
      </w:r>
    </w:p>
    <w:p w14:paraId="64976C6A" w14:textId="67DE2060" w:rsidR="008140D7" w:rsidRPr="008140D7" w:rsidRDefault="00101F9F" w:rsidP="00101F9F">
      <w:pPr>
        <w:adjustRightInd w:val="0"/>
        <w:snapToGrid w:val="0"/>
        <w:spacing w:line="360" w:lineRule="auto"/>
        <w:ind w:left="42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31</w:t>
      </w:r>
      <w:r>
        <w:rPr>
          <w:rFonts w:ascii="Times New Roman" w:eastAsia="宋体" w:hAnsi="Times New Roman" w:cs="Times New Roman"/>
        </w:rPr>
        <w:tab/>
      </w:r>
      <w:r w:rsidR="008140D7" w:rsidRPr="008140D7">
        <w:rPr>
          <w:rFonts w:ascii="Times New Roman" w:eastAsia="宋体" w:hAnsi="Times New Roman" w:cs="Times New Roman"/>
        </w:rPr>
        <w:t xml:space="preserve">Barker J. </w:t>
      </w:r>
      <w:commentRangeStart w:id="4"/>
      <w:r w:rsidR="008140D7" w:rsidRPr="008140D7">
        <w:rPr>
          <w:rFonts w:ascii="Times New Roman" w:eastAsia="宋体" w:hAnsi="Times New Roman" w:cs="Times New Roman"/>
        </w:rPr>
        <w:t>In</w:t>
      </w:r>
      <w:commentRangeEnd w:id="4"/>
      <w:r w:rsidR="00EC2C9A">
        <w:rPr>
          <w:rStyle w:val="a9"/>
        </w:rPr>
        <w:commentReference w:id="4"/>
      </w:r>
      <w:r w:rsidR="008140D7" w:rsidRPr="008140D7">
        <w:rPr>
          <w:rFonts w:ascii="Times New Roman" w:eastAsia="宋体" w:hAnsi="Times New Roman" w:cs="Times New Roman"/>
        </w:rPr>
        <w:t xml:space="preserve">: </w:t>
      </w:r>
      <w:r w:rsidR="008140D7" w:rsidRPr="008140D7">
        <w:rPr>
          <w:rFonts w:ascii="Times New Roman" w:eastAsia="宋体" w:hAnsi="Times New Roman" w:cs="Times New Roman"/>
          <w:i/>
          <w:iCs/>
        </w:rPr>
        <w:t xml:space="preserve">Catalyst </w:t>
      </w:r>
      <w:r w:rsidR="00E34ED2">
        <w:rPr>
          <w:rFonts w:ascii="Times New Roman" w:eastAsia="宋体" w:hAnsi="Times New Roman" w:cs="Times New Roman"/>
          <w:i/>
          <w:iCs/>
        </w:rPr>
        <w:t>d</w:t>
      </w:r>
      <w:r w:rsidR="008140D7" w:rsidRPr="008140D7">
        <w:rPr>
          <w:rFonts w:ascii="Times New Roman" w:eastAsia="宋体" w:hAnsi="Times New Roman" w:cs="Times New Roman"/>
          <w:i/>
          <w:iCs/>
        </w:rPr>
        <w:t>eactivation</w:t>
      </w:r>
      <w:r w:rsidR="008140D7" w:rsidRPr="008140D7">
        <w:rPr>
          <w:rFonts w:ascii="Times New Roman" w:eastAsia="宋体" w:hAnsi="Times New Roman" w:cs="Times New Roman"/>
        </w:rPr>
        <w:t>, Delmon B, Froment C, ed., Elsevier, Netherlands, 1987, pp. 253.</w:t>
      </w:r>
    </w:p>
    <w:p w14:paraId="2027090F" w14:textId="20D51329" w:rsidR="008140D7" w:rsidRPr="008140D7" w:rsidRDefault="00101F9F" w:rsidP="00101F9F">
      <w:pPr>
        <w:adjustRightInd w:val="0"/>
        <w:snapToGrid w:val="0"/>
        <w:spacing w:line="360" w:lineRule="auto"/>
        <w:ind w:left="42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32</w:t>
      </w:r>
      <w:r>
        <w:rPr>
          <w:rFonts w:ascii="Times New Roman" w:eastAsia="宋体" w:hAnsi="Times New Roman" w:cs="Times New Roman"/>
        </w:rPr>
        <w:tab/>
      </w:r>
      <w:r w:rsidR="008140D7" w:rsidRPr="008140D7">
        <w:rPr>
          <w:rFonts w:ascii="Times New Roman" w:eastAsia="宋体" w:hAnsi="Times New Roman" w:cs="Times New Roman"/>
        </w:rPr>
        <w:t xml:space="preserve">Dominé D, Bailat J, Steinhauser J, et al. </w:t>
      </w:r>
      <w:commentRangeStart w:id="5"/>
      <w:r w:rsidR="008140D7" w:rsidRPr="008140D7">
        <w:rPr>
          <w:rFonts w:ascii="Times New Roman" w:eastAsia="宋体" w:hAnsi="Times New Roman" w:cs="Times New Roman"/>
        </w:rPr>
        <w:t>In</w:t>
      </w:r>
      <w:commentRangeEnd w:id="5"/>
      <w:r w:rsidR="00EC2C9A">
        <w:rPr>
          <w:rStyle w:val="a9"/>
        </w:rPr>
        <w:commentReference w:id="5"/>
      </w:r>
      <w:r w:rsidR="008140D7" w:rsidRPr="008140D7">
        <w:rPr>
          <w:rFonts w:ascii="Times New Roman" w:eastAsia="宋体" w:hAnsi="Times New Roman" w:cs="Times New Roman"/>
        </w:rPr>
        <w:t>: Conference Record of the 2006 IEEE 4th World Conference on Photovoltaic Energy Conversion. Hawaii, 2006, pp. 1465.</w:t>
      </w:r>
    </w:p>
    <w:p w14:paraId="1493432B" w14:textId="240DA110" w:rsidR="008140D7" w:rsidRPr="008140D7" w:rsidRDefault="00101F9F" w:rsidP="00101F9F">
      <w:pPr>
        <w:adjustRightInd w:val="0"/>
        <w:snapToGrid w:val="0"/>
        <w:spacing w:line="360" w:lineRule="auto"/>
        <w:ind w:left="42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33</w:t>
      </w:r>
      <w:r>
        <w:rPr>
          <w:rFonts w:ascii="Times New Roman" w:eastAsia="宋体" w:hAnsi="Times New Roman" w:cs="Times New Roman"/>
        </w:rPr>
        <w:tab/>
      </w:r>
      <w:r w:rsidR="008140D7" w:rsidRPr="008140D7">
        <w:rPr>
          <w:rFonts w:ascii="Times New Roman" w:eastAsia="宋体" w:hAnsi="Times New Roman" w:cs="Times New Roman"/>
        </w:rPr>
        <w:t xml:space="preserve">Schumann S. E.U. </w:t>
      </w:r>
      <w:commentRangeStart w:id="6"/>
      <w:r w:rsidR="008140D7" w:rsidRPr="008140D7">
        <w:rPr>
          <w:rFonts w:ascii="Times New Roman" w:eastAsia="宋体" w:hAnsi="Times New Roman" w:cs="Times New Roman"/>
        </w:rPr>
        <w:t>patent</w:t>
      </w:r>
      <w:commentRangeEnd w:id="6"/>
      <w:r w:rsidR="00EC2C9A">
        <w:rPr>
          <w:rStyle w:val="a9"/>
        </w:rPr>
        <w:commentReference w:id="6"/>
      </w:r>
      <w:r w:rsidR="008140D7" w:rsidRPr="008140D7">
        <w:rPr>
          <w:rFonts w:ascii="Times New Roman" w:eastAsia="宋体" w:hAnsi="Times New Roman" w:cs="Times New Roman"/>
        </w:rPr>
        <w:t>, EP3024042, 2017.</w:t>
      </w:r>
    </w:p>
    <w:p w14:paraId="70847D5E" w14:textId="3ACE2EBD" w:rsidR="008140D7" w:rsidRPr="008140D7" w:rsidRDefault="00101F9F" w:rsidP="00101F9F">
      <w:pPr>
        <w:adjustRightInd w:val="0"/>
        <w:snapToGrid w:val="0"/>
        <w:spacing w:line="360" w:lineRule="auto"/>
        <w:ind w:left="420" w:hanging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34</w:t>
      </w:r>
      <w:r>
        <w:rPr>
          <w:rFonts w:ascii="Times New Roman" w:eastAsia="宋体" w:hAnsi="Times New Roman" w:cs="Times New Roman"/>
        </w:rPr>
        <w:tab/>
      </w:r>
      <w:r w:rsidR="008140D7" w:rsidRPr="008140D7">
        <w:rPr>
          <w:rFonts w:ascii="Times New Roman" w:eastAsia="宋体" w:hAnsi="Times New Roman" w:cs="Times New Roman"/>
        </w:rPr>
        <w:t>Leung W W, Wang J C, Yang L J. U.S. patent application, US20150287852, 2015.</w:t>
      </w:r>
    </w:p>
    <w:p w14:paraId="53303335" w14:textId="77777777" w:rsidR="002879E2" w:rsidRPr="008140D7" w:rsidRDefault="002879E2"/>
    <w:sectPr w:rsidR="002879E2" w:rsidRPr="0081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LDB" w:date="2021-12-15T16:01:00Z" w:initials="CLDB">
    <w:p w14:paraId="0EEAB2BD" w14:textId="267A1CFB" w:rsidR="007B6351" w:rsidRDefault="007B6351">
      <w:pPr>
        <w:pStyle w:val="a7"/>
      </w:pPr>
      <w:r>
        <w:rPr>
          <w:rStyle w:val="a9"/>
        </w:rPr>
        <w:annotationRef/>
      </w:r>
      <w:r w:rsidRPr="007B6351">
        <w:rPr>
          <w:rFonts w:ascii="Times New Roman" w:eastAsia="宋体" w:hAnsi="Times New Roman" w:cs="Times New Roman" w:hint="eastAsia"/>
          <w:b/>
          <w:bCs/>
          <w:color w:val="0000FF"/>
          <w:szCs w:val="20"/>
        </w:rPr>
        <w:t>★</w:t>
      </w:r>
      <w:hyperlink r:id="rId1" w:history="1">
        <w:r w:rsidRPr="007B6351">
          <w:rPr>
            <w:rFonts w:ascii="Times New Roman" w:eastAsia="宋体" w:hAnsi="Times New Roman" w:cs="Times New Roman"/>
            <w:b/>
            <w:bCs/>
            <w:color w:val="0000FF"/>
            <w:szCs w:val="20"/>
            <w:u w:val="single"/>
          </w:rPr>
          <w:t>参考文献</w:t>
        </w:r>
        <w:r w:rsidRPr="007B6351">
          <w:rPr>
            <w:rFonts w:ascii="Times New Roman" w:eastAsia="宋体" w:hAnsi="Times New Roman" w:cs="Times New Roman" w:hint="eastAsia"/>
            <w:b/>
            <w:bCs/>
            <w:color w:val="0000FF"/>
            <w:szCs w:val="20"/>
            <w:u w:val="single"/>
          </w:rPr>
          <w:t>著录格式要求</w:t>
        </w:r>
      </w:hyperlink>
      <w:r w:rsidRPr="007B6351">
        <w:rPr>
          <w:rFonts w:ascii="Times New Roman" w:eastAsia="宋体" w:hAnsi="Times New Roman" w:cs="Times New Roman" w:hint="eastAsia"/>
          <w:szCs w:val="20"/>
        </w:rPr>
        <w:t>（按住</w:t>
      </w:r>
      <w:r w:rsidRPr="007B6351">
        <w:rPr>
          <w:rFonts w:ascii="Times New Roman" w:eastAsia="宋体" w:hAnsi="Times New Roman" w:cs="Times New Roman"/>
          <w:szCs w:val="20"/>
        </w:rPr>
        <w:t>Ctrl</w:t>
      </w:r>
      <w:r w:rsidRPr="007B6351">
        <w:rPr>
          <w:rFonts w:ascii="Times New Roman" w:eastAsia="宋体" w:hAnsi="Times New Roman" w:cs="Times New Roman" w:hint="eastAsia"/>
          <w:szCs w:val="20"/>
        </w:rPr>
        <w:t>并点击以访问）</w:t>
      </w:r>
    </w:p>
  </w:comment>
  <w:comment w:id="1" w:author="CLDB" w:date="2021-12-15T16:00:00Z" w:initials="CLDB">
    <w:p w14:paraId="5080A150" w14:textId="750A8394" w:rsidR="008140D7" w:rsidRDefault="008140D7">
      <w:pPr>
        <w:pStyle w:val="a7"/>
      </w:pPr>
      <w:r>
        <w:rPr>
          <w:rStyle w:val="a9"/>
        </w:rPr>
        <w:annotationRef/>
      </w:r>
      <w:r w:rsidRPr="008140D7">
        <w:rPr>
          <w:rFonts w:ascii="Times New Roman" w:eastAsia="宋体" w:hAnsi="Times New Roman" w:cs="Times New Roman" w:hint="eastAsia"/>
        </w:rPr>
        <w:t>条目</w:t>
      </w:r>
      <w:r w:rsidRPr="008140D7">
        <w:rPr>
          <w:rFonts w:ascii="Times New Roman" w:eastAsia="宋体" w:hAnsi="Times New Roman" w:cs="Times New Roman"/>
        </w:rPr>
        <w:t>24</w:t>
      </w:r>
      <w:r w:rsidRPr="008140D7">
        <w:rPr>
          <w:rFonts w:ascii="Times New Roman" w:eastAsia="宋体" w:hAnsi="Times New Roman" w:cs="Times New Roman" w:hint="eastAsia"/>
        </w:rPr>
        <w:t>、</w:t>
      </w:r>
      <w:r w:rsidRPr="008140D7">
        <w:rPr>
          <w:rFonts w:ascii="Times New Roman" w:eastAsia="宋体" w:hAnsi="Times New Roman" w:cs="Times New Roman"/>
        </w:rPr>
        <w:t>25</w:t>
      </w:r>
      <w:r w:rsidRPr="008140D7">
        <w:rPr>
          <w:rFonts w:ascii="Times New Roman" w:eastAsia="宋体" w:hAnsi="Times New Roman" w:cs="Times New Roman" w:hint="eastAsia"/>
        </w:rPr>
        <w:t>、</w:t>
      </w:r>
      <w:r w:rsidRPr="008140D7">
        <w:rPr>
          <w:rFonts w:ascii="Times New Roman" w:eastAsia="宋体" w:hAnsi="Times New Roman" w:cs="Times New Roman"/>
        </w:rPr>
        <w:t>26</w:t>
      </w:r>
      <w:r w:rsidRPr="008140D7">
        <w:rPr>
          <w:rFonts w:ascii="Times New Roman" w:eastAsia="宋体" w:hAnsi="Times New Roman" w:cs="Times New Roman" w:hint="eastAsia"/>
        </w:rPr>
        <w:t>为引用期刊文献之格式，</w:t>
      </w:r>
      <w:r w:rsidRPr="008140D7">
        <w:rPr>
          <w:rFonts w:ascii="Times New Roman" w:eastAsia="宋体" w:hAnsi="Times New Roman" w:cs="Times New Roman" w:hint="eastAsia"/>
          <w:bCs/>
          <w:color w:val="FF0000"/>
        </w:rPr>
        <w:t>刊名使用斜体</w:t>
      </w:r>
      <w:r w:rsidRPr="008140D7">
        <w:rPr>
          <w:rFonts w:ascii="Times New Roman" w:eastAsia="宋体" w:hAnsi="Times New Roman" w:cs="Times New Roman" w:hint="eastAsia"/>
        </w:rPr>
        <w:t>，之后标出年、卷、期、页码；</w:t>
      </w:r>
      <w:r w:rsidRPr="008140D7">
        <w:rPr>
          <w:rFonts w:ascii="Times New Roman" w:eastAsia="宋体" w:hAnsi="Times New Roman" w:cs="Times New Roman"/>
        </w:rPr>
        <w:t>对于因</w:t>
      </w:r>
      <w:r w:rsidRPr="008140D7">
        <w:rPr>
          <w:rFonts w:ascii="Times New Roman" w:eastAsia="宋体" w:hAnsi="Times New Roman" w:cs="Times New Roman" w:hint="eastAsia"/>
        </w:rPr>
        <w:t>已单篇</w:t>
      </w:r>
      <w:r w:rsidRPr="008140D7">
        <w:rPr>
          <w:rFonts w:ascii="Times New Roman" w:eastAsia="宋体" w:hAnsi="Times New Roman" w:cs="Times New Roman"/>
        </w:rPr>
        <w:t>网络发布但</w:t>
      </w:r>
      <w:r w:rsidRPr="008140D7">
        <w:rPr>
          <w:rFonts w:ascii="Times New Roman" w:eastAsia="宋体" w:hAnsi="Times New Roman" w:cs="Times New Roman" w:hint="eastAsia"/>
        </w:rPr>
        <w:t>尚未整期出版</w:t>
      </w:r>
      <w:r w:rsidRPr="008140D7">
        <w:rPr>
          <w:rFonts w:ascii="Times New Roman" w:eastAsia="宋体" w:hAnsi="Times New Roman" w:cs="Times New Roman"/>
        </w:rPr>
        <w:t>而无法给出卷</w:t>
      </w:r>
      <w:r w:rsidRPr="008140D7">
        <w:rPr>
          <w:rFonts w:ascii="Times New Roman" w:eastAsia="宋体" w:hAnsi="Times New Roman" w:cs="Times New Roman" w:hint="eastAsia"/>
        </w:rPr>
        <w:t>、</w:t>
      </w:r>
      <w:r w:rsidRPr="008140D7">
        <w:rPr>
          <w:rFonts w:ascii="Times New Roman" w:eastAsia="宋体" w:hAnsi="Times New Roman" w:cs="Times New Roman"/>
        </w:rPr>
        <w:t>期</w:t>
      </w:r>
      <w:r w:rsidRPr="008140D7">
        <w:rPr>
          <w:rFonts w:ascii="Times New Roman" w:eastAsia="宋体" w:hAnsi="Times New Roman" w:cs="Times New Roman" w:hint="eastAsia"/>
        </w:rPr>
        <w:t>或</w:t>
      </w:r>
      <w:r w:rsidRPr="008140D7">
        <w:rPr>
          <w:rFonts w:ascii="Times New Roman" w:eastAsia="宋体" w:hAnsi="Times New Roman" w:cs="Times New Roman"/>
        </w:rPr>
        <w:t>页码的文献</w:t>
      </w:r>
      <w:r w:rsidRPr="008140D7">
        <w:rPr>
          <w:rFonts w:ascii="Times New Roman" w:eastAsia="宋体" w:hAnsi="Times New Roman" w:cs="Times New Roman" w:hint="eastAsia"/>
        </w:rPr>
        <w:t>，</w:t>
      </w:r>
      <w:r w:rsidRPr="008140D7">
        <w:rPr>
          <w:rFonts w:ascii="Times New Roman" w:eastAsia="宋体" w:hAnsi="Times New Roman" w:cs="Times New Roman"/>
        </w:rPr>
        <w:t>可以以</w:t>
      </w:r>
      <w:r w:rsidRPr="008140D7">
        <w:rPr>
          <w:rFonts w:ascii="Times New Roman" w:eastAsia="宋体" w:hAnsi="Times New Roman" w:cs="Times New Roman"/>
        </w:rPr>
        <w:t>DOI</w:t>
      </w:r>
      <w:r w:rsidRPr="008140D7">
        <w:rPr>
          <w:rFonts w:ascii="Times New Roman" w:eastAsia="宋体" w:hAnsi="Times New Roman" w:cs="Times New Roman" w:hint="eastAsia"/>
        </w:rPr>
        <w:t>号来代替</w:t>
      </w:r>
    </w:p>
  </w:comment>
  <w:comment w:id="2" w:author="CLDB" w:date="2021-12-15T16:01:00Z" w:initials="CLDB">
    <w:p w14:paraId="1C4A3C7D" w14:textId="77777777" w:rsidR="008C4D6F" w:rsidRPr="008C4D6F" w:rsidRDefault="008C4D6F" w:rsidP="008C4D6F">
      <w:pPr>
        <w:pStyle w:val="a7"/>
        <w:rPr>
          <w:rFonts w:ascii="Times New Roman" w:eastAsia="宋体" w:hAnsi="Times New Roman" w:cs="宋体"/>
        </w:rPr>
      </w:pPr>
      <w:r>
        <w:rPr>
          <w:rStyle w:val="a9"/>
        </w:rPr>
        <w:annotationRef/>
      </w:r>
      <w:r w:rsidRPr="008C4D6F">
        <w:rPr>
          <w:rFonts w:ascii="Times New Roman" w:eastAsia="宋体" w:hAnsi="Times New Roman" w:cs="宋体"/>
        </w:rPr>
        <w:t>条目</w:t>
      </w:r>
      <w:r w:rsidRPr="008C4D6F">
        <w:rPr>
          <w:rFonts w:ascii="Times New Roman" w:eastAsia="宋体" w:hAnsi="Times New Roman" w:cs="宋体"/>
        </w:rPr>
        <w:t>27</w:t>
      </w:r>
      <w:r w:rsidRPr="008C4D6F">
        <w:rPr>
          <w:rFonts w:ascii="Times New Roman" w:eastAsia="宋体" w:hAnsi="Times New Roman" w:cs="宋体" w:hint="eastAsia"/>
        </w:rPr>
        <w:t>、</w:t>
      </w:r>
      <w:r w:rsidRPr="008C4D6F">
        <w:rPr>
          <w:rFonts w:ascii="Times New Roman" w:eastAsia="宋体" w:hAnsi="Times New Roman" w:cs="宋体"/>
        </w:rPr>
        <w:t>28</w:t>
      </w:r>
      <w:r w:rsidRPr="008C4D6F">
        <w:rPr>
          <w:rFonts w:ascii="Times New Roman" w:eastAsia="宋体" w:hAnsi="Times New Roman" w:cs="宋体" w:hint="eastAsia"/>
        </w:rPr>
        <w:t>分别为引用博士学位论文和硕士学位论文之格式，注意：</w:t>
      </w:r>
    </w:p>
    <w:p w14:paraId="16AA037A" w14:textId="66FF57BB" w:rsidR="008C4D6F" w:rsidRDefault="008C4D6F" w:rsidP="008C4D6F">
      <w:pPr>
        <w:pStyle w:val="a7"/>
      </w:pPr>
      <w:r w:rsidRPr="008C4D6F">
        <w:rPr>
          <w:rFonts w:ascii="Times New Roman" w:eastAsia="宋体" w:hAnsi="Times New Roman" w:cs="Times New Roman" w:hint="eastAsia"/>
        </w:rPr>
        <w:t>需用全称给出校名（机构名），并给出国别（中英对照时中文不需要国别）</w:t>
      </w:r>
    </w:p>
  </w:comment>
  <w:comment w:id="3" w:author="CLDB" w:date="2021-12-15T16:05:00Z" w:initials="CLDB">
    <w:p w14:paraId="1FBE82FD" w14:textId="09792E80" w:rsidR="003220F2" w:rsidRDefault="003220F2">
      <w:pPr>
        <w:pStyle w:val="a7"/>
      </w:pPr>
      <w:r>
        <w:rPr>
          <w:rStyle w:val="a9"/>
        </w:rPr>
        <w:annotationRef/>
      </w:r>
      <w:r w:rsidRPr="003220F2">
        <w:rPr>
          <w:rFonts w:ascii="Times New Roman" w:eastAsia="宋体" w:hAnsi="Times New Roman" w:cs="Times New Roman"/>
          <w:szCs w:val="20"/>
        </w:rPr>
        <w:t>条目</w:t>
      </w:r>
      <w:r w:rsidRPr="003220F2">
        <w:rPr>
          <w:rFonts w:ascii="Times New Roman" w:eastAsia="宋体" w:hAnsi="Times New Roman" w:cs="Times New Roman"/>
          <w:szCs w:val="20"/>
        </w:rPr>
        <w:t>29</w:t>
      </w:r>
      <w:r w:rsidRPr="003220F2">
        <w:rPr>
          <w:rFonts w:ascii="Times New Roman" w:eastAsia="宋体" w:hAnsi="Times New Roman" w:cs="Times New Roman" w:hint="eastAsia"/>
          <w:szCs w:val="20"/>
        </w:rPr>
        <w:t>、</w:t>
      </w:r>
      <w:r w:rsidRPr="003220F2">
        <w:rPr>
          <w:rFonts w:ascii="Times New Roman" w:eastAsia="宋体" w:hAnsi="Times New Roman" w:cs="Times New Roman"/>
          <w:szCs w:val="20"/>
        </w:rPr>
        <w:t>30</w:t>
      </w:r>
      <w:r w:rsidRPr="003220F2">
        <w:rPr>
          <w:rFonts w:ascii="Times New Roman" w:eastAsia="宋体" w:hAnsi="Times New Roman" w:cs="Times New Roman" w:hint="eastAsia"/>
          <w:szCs w:val="20"/>
        </w:rPr>
        <w:t>为引用书籍之格式；书名使用斜体，且需给出国别（中英对照时中文不需要国别</w:t>
      </w:r>
      <w:r w:rsidRPr="003220F2">
        <w:rPr>
          <w:rFonts w:ascii="Times New Roman" w:eastAsia="宋体" w:hAnsi="Times New Roman" w:cs="Times New Roman"/>
        </w:rPr>
        <w:t>；</w:t>
      </w:r>
      <w:r w:rsidRPr="003220F2">
        <w:rPr>
          <w:rFonts w:ascii="Times New Roman" w:eastAsia="宋体" w:hAnsi="Times New Roman" w:cs="Times New Roman" w:hint="eastAsia"/>
        </w:rPr>
        <w:t>注意这里页码的著录形式与期刊文献不同</w:t>
      </w:r>
      <w:r w:rsidRPr="003220F2">
        <w:rPr>
          <w:rFonts w:ascii="Times New Roman" w:eastAsia="宋体" w:hAnsi="Times New Roman" w:cs="Times New Roman" w:hint="eastAsia"/>
          <w:szCs w:val="20"/>
        </w:rPr>
        <w:t>）</w:t>
      </w:r>
    </w:p>
  </w:comment>
  <w:comment w:id="4" w:author="CLDB" w:date="2021-12-15T16:24:00Z" w:initials="CLDB">
    <w:p w14:paraId="5768EB3A" w14:textId="68BE899D" w:rsidR="00EC2C9A" w:rsidRDefault="00EC2C9A">
      <w:pPr>
        <w:pStyle w:val="a7"/>
      </w:pPr>
      <w:r>
        <w:rPr>
          <w:rStyle w:val="a9"/>
        </w:rPr>
        <w:annotationRef/>
      </w:r>
      <w:r w:rsidRPr="00EC2C9A">
        <w:rPr>
          <w:rFonts w:ascii="Times New Roman" w:eastAsia="宋体" w:hAnsi="Times New Roman" w:cs="Times New Roman"/>
          <w:szCs w:val="20"/>
        </w:rPr>
        <w:t>条目</w:t>
      </w:r>
      <w:r w:rsidRPr="00EC2C9A">
        <w:rPr>
          <w:rFonts w:ascii="Times New Roman" w:eastAsia="宋体" w:hAnsi="Times New Roman" w:cs="Times New Roman"/>
          <w:szCs w:val="20"/>
        </w:rPr>
        <w:t>31</w:t>
      </w:r>
      <w:r w:rsidRPr="00EC2C9A">
        <w:rPr>
          <w:rFonts w:ascii="Times New Roman" w:eastAsia="宋体" w:hAnsi="Times New Roman" w:cs="Times New Roman" w:hint="eastAsia"/>
          <w:szCs w:val="20"/>
        </w:rPr>
        <w:t>为引用书籍中的一个章节或篇目之格式（注意这里页码的著录形式与期刊文献不同）</w:t>
      </w:r>
    </w:p>
  </w:comment>
  <w:comment w:id="5" w:author="CLDB" w:date="2021-12-15T16:24:00Z" w:initials="CLDB">
    <w:p w14:paraId="71ACD74C" w14:textId="56CABC11" w:rsidR="00EC2C9A" w:rsidRDefault="00EC2C9A">
      <w:pPr>
        <w:pStyle w:val="a7"/>
      </w:pPr>
      <w:r>
        <w:rPr>
          <w:rStyle w:val="a9"/>
        </w:rPr>
        <w:annotationRef/>
      </w:r>
      <w:r w:rsidRPr="00EC2C9A">
        <w:rPr>
          <w:rFonts w:ascii="Times New Roman" w:eastAsia="宋体" w:hAnsi="Times New Roman" w:cs="Times New Roman" w:hint="eastAsia"/>
          <w:szCs w:val="20"/>
        </w:rPr>
        <w:t>条目</w:t>
      </w:r>
      <w:r w:rsidRPr="00EC2C9A">
        <w:rPr>
          <w:rFonts w:ascii="Times New Roman" w:eastAsia="宋体" w:hAnsi="Times New Roman" w:cs="Times New Roman"/>
          <w:szCs w:val="20"/>
        </w:rPr>
        <w:t>32</w:t>
      </w:r>
      <w:r w:rsidRPr="00EC2C9A">
        <w:rPr>
          <w:rFonts w:ascii="Times New Roman" w:eastAsia="宋体" w:hAnsi="Times New Roman" w:cs="Times New Roman" w:hint="eastAsia"/>
          <w:szCs w:val="20"/>
        </w:rPr>
        <w:t>为引用会议论文之格式。须给出会议名称、会议举办地或组织机构所在地、年份（注意这里页码的著录形式与期刊文献不同）</w:t>
      </w:r>
    </w:p>
  </w:comment>
  <w:comment w:id="6" w:author="CLDB" w:date="2021-12-15T16:24:00Z" w:initials="CLDB">
    <w:p w14:paraId="1BD4B61E" w14:textId="2D57F6D7" w:rsidR="00EC2C9A" w:rsidRDefault="00EC2C9A">
      <w:pPr>
        <w:pStyle w:val="a7"/>
      </w:pPr>
      <w:r>
        <w:rPr>
          <w:rStyle w:val="a9"/>
        </w:rPr>
        <w:annotationRef/>
      </w:r>
      <w:r w:rsidRPr="00EC2C9A">
        <w:rPr>
          <w:rFonts w:ascii="Times New Roman" w:eastAsia="宋体" w:hAnsi="Times New Roman" w:cs="Times New Roman" w:hint="eastAsia"/>
          <w:szCs w:val="20"/>
        </w:rPr>
        <w:t>条目</w:t>
      </w:r>
      <w:r w:rsidRPr="00EC2C9A">
        <w:rPr>
          <w:rFonts w:ascii="Times New Roman" w:eastAsia="宋体" w:hAnsi="Times New Roman" w:cs="Times New Roman"/>
          <w:szCs w:val="20"/>
        </w:rPr>
        <w:t>33</w:t>
      </w:r>
      <w:r w:rsidRPr="00EC2C9A">
        <w:rPr>
          <w:rFonts w:ascii="Times New Roman" w:eastAsia="宋体" w:hAnsi="Times New Roman" w:cs="Times New Roman" w:hint="eastAsia"/>
          <w:szCs w:val="20"/>
        </w:rPr>
        <w:t>、</w:t>
      </w:r>
      <w:r w:rsidRPr="00EC2C9A">
        <w:rPr>
          <w:rFonts w:ascii="Times New Roman" w:eastAsia="宋体" w:hAnsi="Times New Roman" w:cs="Times New Roman"/>
          <w:szCs w:val="20"/>
        </w:rPr>
        <w:t>34</w:t>
      </w:r>
      <w:r w:rsidRPr="00EC2C9A">
        <w:rPr>
          <w:rFonts w:ascii="Times New Roman" w:eastAsia="宋体" w:hAnsi="Times New Roman" w:cs="Times New Roman" w:hint="eastAsia"/>
          <w:szCs w:val="20"/>
        </w:rPr>
        <w:t>为</w:t>
      </w:r>
      <w:r w:rsidRPr="00EC2C9A">
        <w:rPr>
          <w:rFonts w:ascii="Times New Roman" w:eastAsia="宋体" w:hAnsi="Times New Roman" w:cs="Times New Roman"/>
          <w:szCs w:val="20"/>
        </w:rPr>
        <w:t>引用专利文献之格式</w:t>
      </w:r>
      <w:r w:rsidRPr="00EC2C9A">
        <w:rPr>
          <w:rFonts w:ascii="Times New Roman" w:eastAsia="宋体" w:hAnsi="Times New Roman" w:cs="Times New Roman" w:hint="eastAsia"/>
          <w:szCs w:val="20"/>
        </w:rPr>
        <w:t>。专利号、专利权人、公开时间等信息</w:t>
      </w:r>
      <w:r w:rsidRPr="00EC2C9A">
        <w:rPr>
          <w:rFonts w:ascii="Times New Roman" w:eastAsia="宋体" w:hAnsi="Times New Roman" w:cs="Times New Roman"/>
          <w:szCs w:val="20"/>
        </w:rPr>
        <w:t>请在</w:t>
      </w:r>
      <w:r w:rsidRPr="00EC2C9A">
        <w:rPr>
          <w:rFonts w:ascii="Times New Roman" w:eastAsia="宋体" w:hAnsi="Times New Roman" w:cs="Times New Roman"/>
          <w:szCs w:val="20"/>
        </w:rPr>
        <w:t>http://www.freepatentsonline.com/</w:t>
      </w:r>
      <w:r w:rsidRPr="00EC2C9A">
        <w:rPr>
          <w:rFonts w:ascii="Times New Roman" w:eastAsia="宋体" w:hAnsi="Times New Roman" w:cs="Times New Roman"/>
          <w:szCs w:val="20"/>
        </w:rPr>
        <w:t>上查询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EAB2BD" w15:done="0"/>
  <w15:commentEx w15:paraId="5080A150" w15:done="0"/>
  <w15:commentEx w15:paraId="16AA037A" w15:done="0"/>
  <w15:commentEx w15:paraId="1FBE82FD" w15:done="0"/>
  <w15:commentEx w15:paraId="5768EB3A" w15:done="0"/>
  <w15:commentEx w15:paraId="71ACD74C" w15:done="0"/>
  <w15:commentEx w15:paraId="1BD4B6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8FBE" w16cex:dateUtc="2021-12-15T08:01:00Z"/>
  <w16cex:commentExtensible w16cex:durableId="25648F88" w16cex:dateUtc="2021-12-15T08:00:00Z"/>
  <w16cex:commentExtensible w16cex:durableId="25648FE7" w16cex:dateUtc="2021-12-15T08:01:00Z"/>
  <w16cex:commentExtensible w16cex:durableId="256490AE" w16cex:dateUtc="2021-12-15T08:05:00Z"/>
  <w16cex:commentExtensible w16cex:durableId="25649537" w16cex:dateUtc="2021-12-15T08:24:00Z"/>
  <w16cex:commentExtensible w16cex:durableId="25649542" w16cex:dateUtc="2021-12-15T08:24:00Z"/>
  <w16cex:commentExtensible w16cex:durableId="2564954D" w16cex:dateUtc="2021-12-15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EAB2BD" w16cid:durableId="25648FBE"/>
  <w16cid:commentId w16cid:paraId="5080A150" w16cid:durableId="25648F88"/>
  <w16cid:commentId w16cid:paraId="16AA037A" w16cid:durableId="25648FE7"/>
  <w16cid:commentId w16cid:paraId="1FBE82FD" w16cid:durableId="256490AE"/>
  <w16cid:commentId w16cid:paraId="5768EB3A" w16cid:durableId="25649537"/>
  <w16cid:commentId w16cid:paraId="71ACD74C" w16cid:durableId="25649542"/>
  <w16cid:commentId w16cid:paraId="1BD4B61E" w16cid:durableId="256495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F75A" w14:textId="77777777" w:rsidR="008E3B90" w:rsidRDefault="008E3B90" w:rsidP="008140D7">
      <w:r>
        <w:separator/>
      </w:r>
    </w:p>
  </w:endnote>
  <w:endnote w:type="continuationSeparator" w:id="0">
    <w:p w14:paraId="05D2CAE6" w14:textId="77777777" w:rsidR="008E3B90" w:rsidRDefault="008E3B90" w:rsidP="0081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B314" w14:textId="77777777" w:rsidR="008E3B90" w:rsidRDefault="008E3B90" w:rsidP="008140D7">
      <w:r>
        <w:separator/>
      </w:r>
    </w:p>
  </w:footnote>
  <w:footnote w:type="continuationSeparator" w:id="0">
    <w:p w14:paraId="519125A1" w14:textId="77777777" w:rsidR="008E3B90" w:rsidRDefault="008E3B90" w:rsidP="0081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DF3"/>
    <w:multiLevelType w:val="multilevel"/>
    <w:tmpl w:val="0CEA2DF3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DB">
    <w15:presenceInfo w15:providerId="None" w15:userId="CL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E2"/>
    <w:rsid w:val="00101F9F"/>
    <w:rsid w:val="00150904"/>
    <w:rsid w:val="00257833"/>
    <w:rsid w:val="002879E2"/>
    <w:rsid w:val="003220F2"/>
    <w:rsid w:val="004A6D30"/>
    <w:rsid w:val="00527D96"/>
    <w:rsid w:val="00726518"/>
    <w:rsid w:val="007B6351"/>
    <w:rsid w:val="008140D7"/>
    <w:rsid w:val="008C4D6F"/>
    <w:rsid w:val="008E3B90"/>
    <w:rsid w:val="00A94049"/>
    <w:rsid w:val="00B17DDD"/>
    <w:rsid w:val="00B259F2"/>
    <w:rsid w:val="00E34ED2"/>
    <w:rsid w:val="00EB0335"/>
    <w:rsid w:val="00EC2C9A"/>
    <w:rsid w:val="00F10E14"/>
    <w:rsid w:val="00F6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2D9AD"/>
  <w15:chartTrackingRefBased/>
  <w15:docId w15:val="{13CC4049-B69F-44A2-B8BD-E6A6C771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0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0D7"/>
    <w:rPr>
      <w:sz w:val="18"/>
      <w:szCs w:val="18"/>
    </w:rPr>
  </w:style>
  <w:style w:type="paragraph" w:styleId="a7">
    <w:name w:val="annotation text"/>
    <w:basedOn w:val="a"/>
    <w:link w:val="a8"/>
    <w:unhideWhenUsed/>
    <w:qFormat/>
    <w:rsid w:val="008140D7"/>
    <w:pPr>
      <w:jc w:val="left"/>
    </w:pPr>
  </w:style>
  <w:style w:type="character" w:customStyle="1" w:styleId="a8">
    <w:name w:val="批注文字 字符"/>
    <w:basedOn w:val="a0"/>
    <w:link w:val="a7"/>
    <w:qFormat/>
    <w:rsid w:val="008140D7"/>
  </w:style>
  <w:style w:type="character" w:styleId="a9">
    <w:name w:val="annotation reference"/>
    <w:basedOn w:val="a0"/>
    <w:unhideWhenUsed/>
    <w:qFormat/>
    <w:rsid w:val="008140D7"/>
    <w:rPr>
      <w:sz w:val="21"/>
      <w:szCs w:val="21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8140D7"/>
    <w:rPr>
      <w:b/>
      <w:bCs/>
    </w:rPr>
  </w:style>
  <w:style w:type="character" w:customStyle="1" w:styleId="ab">
    <w:name w:val="批注主题 字符"/>
    <w:basedOn w:val="a8"/>
    <w:link w:val="aa"/>
    <w:uiPriority w:val="99"/>
    <w:semiHidden/>
    <w:rsid w:val="008140D7"/>
    <w:rPr>
      <w:b/>
      <w:bCs/>
    </w:rPr>
  </w:style>
  <w:style w:type="character" w:styleId="ac">
    <w:name w:val="Hyperlink"/>
    <w:qFormat/>
    <w:rsid w:val="008140D7"/>
    <w:rPr>
      <w:color w:val="0000FF"/>
      <w:u w:val="single"/>
    </w:rPr>
  </w:style>
  <w:style w:type="paragraph" w:customStyle="1" w:styleId="ad">
    <w:name w:val="二级标题"/>
    <w:basedOn w:val="a"/>
    <w:next w:val="a"/>
    <w:qFormat/>
    <w:rsid w:val="008140D7"/>
    <w:pPr>
      <w:widowControl/>
    </w:pPr>
    <w:rPr>
      <w:rFonts w:ascii="Times New Roman" w:eastAsia="宋体" w:hAnsi="Times New Roman" w:cs="Times New Roman"/>
    </w:rPr>
  </w:style>
  <w:style w:type="character" w:styleId="ae">
    <w:name w:val="FollowedHyperlink"/>
    <w:basedOn w:val="a0"/>
    <w:uiPriority w:val="99"/>
    <w:semiHidden/>
    <w:unhideWhenUsed/>
    <w:rsid w:val="00814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-rev.com/uploadfile/cldb/20211214/%E5%8F%82%E8%80%83%E6%96%87%E7%8C%AE%E5%8F%8A%E4%BA%BA%E5%90%8D%E8%91%97%E5%BD%95%E6%A0%BC%E5%BC%8F%E8%A6%81%E6%B1%82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CLDB</dc:creator>
  <cp:keywords/>
  <dc:description/>
  <cp:lastModifiedBy>CLDB</cp:lastModifiedBy>
  <cp:revision>18</cp:revision>
  <dcterms:created xsi:type="dcterms:W3CDTF">2021-12-15T07:57:00Z</dcterms:created>
  <dcterms:modified xsi:type="dcterms:W3CDTF">2021-12-15T09:02:00Z</dcterms:modified>
</cp:coreProperties>
</file>